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7DD6" w14:textId="77777777" w:rsidR="000B5F73" w:rsidRPr="00A0648B" w:rsidRDefault="007F32C5">
      <w:pPr>
        <w:pStyle w:val="BodyA"/>
        <w:jc w:val="center"/>
        <w:rPr>
          <w:sz w:val="28"/>
          <w:szCs w:val="28"/>
          <w:lang w:val="uk-UA"/>
        </w:rPr>
      </w:pPr>
      <w:r w:rsidRPr="00A0648B">
        <w:rPr>
          <w:sz w:val="28"/>
          <w:szCs w:val="28"/>
          <w:lang w:val="uk-UA"/>
        </w:rPr>
        <w:t>ПРАЙС</w:t>
      </w:r>
      <w:r w:rsidRPr="00A0648B">
        <w:rPr>
          <w:rFonts w:ascii="Calibri" w:hAnsi="Calibri"/>
          <w:sz w:val="28"/>
          <w:szCs w:val="28"/>
          <w:lang w:val="uk-UA"/>
        </w:rPr>
        <w:t xml:space="preserve"> </w:t>
      </w:r>
      <w:r w:rsidRPr="00A0648B">
        <w:rPr>
          <w:sz w:val="28"/>
          <w:szCs w:val="28"/>
          <w:lang w:val="uk-UA"/>
        </w:rPr>
        <w:t>– ЛИСТ</w:t>
      </w:r>
    </w:p>
    <w:p w14:paraId="69DB37A8" w14:textId="77777777" w:rsidR="000B5F73" w:rsidRPr="00A0648B" w:rsidRDefault="009E3B03">
      <w:pPr>
        <w:pStyle w:val="BodyA"/>
        <w:jc w:val="center"/>
        <w:rPr>
          <w:i/>
          <w:iCs/>
          <w:color w:val="FF0000"/>
          <w:lang w:val="uk-UA"/>
        </w:rPr>
      </w:pPr>
      <w:r w:rsidRPr="00A0648B">
        <w:rPr>
          <w:i/>
          <w:iCs/>
          <w:lang w:val="uk-UA"/>
        </w:rPr>
        <w:t xml:space="preserve">від </w:t>
      </w:r>
      <w:r w:rsidR="007F32C5" w:rsidRPr="00A0648B">
        <w:rPr>
          <w:i/>
          <w:iCs/>
          <w:lang w:val="uk-UA"/>
        </w:rPr>
        <w:t>01.</w:t>
      </w:r>
      <w:r w:rsidR="001A08BD" w:rsidRPr="00A0648B">
        <w:rPr>
          <w:i/>
          <w:iCs/>
          <w:lang w:val="uk-UA"/>
        </w:rPr>
        <w:t>10</w:t>
      </w:r>
      <w:r w:rsidR="007F32C5" w:rsidRPr="00A0648B">
        <w:rPr>
          <w:i/>
          <w:iCs/>
          <w:lang w:val="uk-UA"/>
        </w:rPr>
        <w:t>.202</w:t>
      </w:r>
      <w:r w:rsidR="001A08BD" w:rsidRPr="00A0648B">
        <w:rPr>
          <w:i/>
          <w:iCs/>
          <w:lang w:val="uk-UA"/>
        </w:rPr>
        <w:t>2</w:t>
      </w:r>
      <w:r w:rsidR="007F32C5" w:rsidRPr="00A0648B">
        <w:rPr>
          <w:i/>
          <w:iCs/>
          <w:lang w:val="uk-UA"/>
        </w:rPr>
        <w:t xml:space="preserve"> </w:t>
      </w:r>
      <w:r w:rsidRPr="00A0648B">
        <w:rPr>
          <w:i/>
          <w:iCs/>
          <w:lang w:val="uk-UA"/>
        </w:rPr>
        <w:t>р</w:t>
      </w:r>
      <w:r w:rsidR="007F32C5" w:rsidRPr="00A0648B">
        <w:rPr>
          <w:i/>
          <w:iCs/>
          <w:lang w:val="uk-UA"/>
        </w:rPr>
        <w:t>.</w:t>
      </w:r>
    </w:p>
    <w:p w14:paraId="19F31BB9" w14:textId="77777777" w:rsidR="000B5F73" w:rsidRPr="00A0648B" w:rsidRDefault="007F32C5">
      <w:pPr>
        <w:pStyle w:val="BodyA"/>
        <w:jc w:val="center"/>
        <w:rPr>
          <w:i/>
          <w:iCs/>
          <w:lang w:val="uk-UA"/>
        </w:rPr>
      </w:pPr>
      <w:r w:rsidRPr="00A0648B">
        <w:rPr>
          <w:i/>
          <w:iCs/>
          <w:lang w:val="uk-UA"/>
        </w:rPr>
        <w:t>Л</w:t>
      </w:r>
      <w:r w:rsidR="009E3B03" w:rsidRPr="00A0648B">
        <w:rPr>
          <w:i/>
          <w:iCs/>
          <w:lang w:val="uk-UA"/>
        </w:rPr>
        <w:t>і</w:t>
      </w:r>
      <w:r w:rsidRPr="00A0648B">
        <w:rPr>
          <w:i/>
          <w:iCs/>
          <w:lang w:val="uk-UA"/>
        </w:rPr>
        <w:t>ценз</w:t>
      </w:r>
      <w:r w:rsidR="009E3B03" w:rsidRPr="00A0648B">
        <w:rPr>
          <w:i/>
          <w:iCs/>
          <w:lang w:val="uk-UA"/>
        </w:rPr>
        <w:t>і</w:t>
      </w:r>
      <w:r w:rsidRPr="00A0648B">
        <w:rPr>
          <w:i/>
          <w:iCs/>
          <w:lang w:val="uk-UA"/>
        </w:rPr>
        <w:t>я МОЗ Укра</w:t>
      </w:r>
      <w:r w:rsidR="009E3B03" w:rsidRPr="00A0648B">
        <w:rPr>
          <w:i/>
          <w:iCs/>
          <w:lang w:val="uk-UA"/>
        </w:rPr>
        <w:t>ї</w:t>
      </w:r>
      <w:r w:rsidRPr="00A0648B">
        <w:rPr>
          <w:i/>
          <w:iCs/>
          <w:lang w:val="uk-UA"/>
        </w:rPr>
        <w:t>н</w:t>
      </w:r>
      <w:r w:rsidR="009E3B03" w:rsidRPr="00A0648B">
        <w:rPr>
          <w:i/>
          <w:iCs/>
          <w:lang w:val="uk-UA"/>
        </w:rPr>
        <w:t>и</w:t>
      </w:r>
      <w:r w:rsidRPr="00A0648B">
        <w:rPr>
          <w:i/>
          <w:iCs/>
          <w:lang w:val="uk-UA"/>
        </w:rPr>
        <w:t xml:space="preserve"> АЕ 638464 </w:t>
      </w:r>
      <w:r w:rsidR="009E3B03" w:rsidRPr="00A0648B">
        <w:rPr>
          <w:i/>
          <w:iCs/>
          <w:lang w:val="uk-UA"/>
        </w:rPr>
        <w:t>від</w:t>
      </w:r>
      <w:r w:rsidRPr="00A0648B">
        <w:rPr>
          <w:i/>
          <w:iCs/>
          <w:lang w:val="uk-UA"/>
        </w:rPr>
        <w:t xml:space="preserve"> 02 </w:t>
      </w:r>
      <w:r w:rsidR="009E3B03" w:rsidRPr="00A0648B">
        <w:rPr>
          <w:i/>
          <w:iCs/>
          <w:lang w:val="uk-UA"/>
        </w:rPr>
        <w:t xml:space="preserve">квітня </w:t>
      </w:r>
      <w:r w:rsidRPr="00A0648B">
        <w:rPr>
          <w:i/>
          <w:iCs/>
          <w:lang w:val="uk-UA"/>
        </w:rPr>
        <w:t xml:space="preserve">2015 </w:t>
      </w:r>
      <w:r w:rsidR="009E3B03" w:rsidRPr="00A0648B">
        <w:rPr>
          <w:i/>
          <w:iCs/>
          <w:lang w:val="uk-UA"/>
        </w:rPr>
        <w:t>р</w:t>
      </w:r>
      <w:r w:rsidRPr="00A0648B">
        <w:rPr>
          <w:i/>
          <w:iCs/>
          <w:lang w:val="uk-UA"/>
        </w:rPr>
        <w:t>.</w:t>
      </w:r>
    </w:p>
    <w:tbl>
      <w:tblPr>
        <w:tblStyle w:val="TableNormal"/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5"/>
        <w:gridCol w:w="1052"/>
      </w:tblGrid>
      <w:tr w:rsidR="000B5F73" w:rsidRPr="00A0648B" w14:paraId="220792EA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4D12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КОНСУЛЬТАЦІЙНИЙ ПРИЙОМ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5C3D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грн.</w:t>
            </w:r>
          </w:p>
        </w:tc>
      </w:tr>
      <w:tr w:rsidR="000B5F73" w:rsidRPr="00A0648B" w14:paraId="202BC634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BCD23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Неврологічний огляд пацієнта заслуженим лікарем України, лікарем-неврологом вищої категорії Берсенєвим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7F0C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2400,00</w:t>
            </w:r>
          </w:p>
        </w:tc>
      </w:tr>
      <w:tr w:rsidR="000B5F73" w:rsidRPr="00A0648B" w14:paraId="6154797C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805F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Повторний неврологічний огляд пацієнта заслуженим лікарем України, лікарем-неврологом вищої категорії Берсенєвим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A14A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950,00</w:t>
            </w:r>
          </w:p>
        </w:tc>
      </w:tr>
      <w:tr w:rsidR="000B5F73" w:rsidRPr="00A0648B" w14:paraId="53D4180C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56F94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Неврологічний огляд пацієнта лікарем-неврологом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38F7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8</w:t>
            </w:r>
            <w:r w:rsidR="007F32C5" w:rsidRPr="00A0648B">
              <w:rPr>
                <w:color w:val="000000" w:themeColor="text1"/>
                <w:lang w:val="uk-UA"/>
              </w:rPr>
              <w:t>00,00</w:t>
            </w:r>
          </w:p>
        </w:tc>
      </w:tr>
      <w:tr w:rsidR="00E13D9E" w:rsidRPr="00A0648B" w14:paraId="4E45F5D8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B722C" w14:textId="77777777" w:rsidR="001A08BD" w:rsidRPr="00A0648B" w:rsidRDefault="001A08BD">
            <w:pPr>
              <w:pStyle w:val="ListParagraph2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Неврологічний огляд пацієнта лікарем-неврологом перед курсом масажу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A9B2" w14:textId="77777777" w:rsidR="001A08BD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400,00</w:t>
            </w:r>
          </w:p>
        </w:tc>
      </w:tr>
      <w:tr w:rsidR="000B5F73" w:rsidRPr="00A0648B" w14:paraId="5A4442FE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33C3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Повторний неврологічний огляд пацієнта лікарем - неврологом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A6F2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</w:t>
            </w:r>
            <w:r w:rsidR="007F32C5" w:rsidRPr="00A0648B">
              <w:rPr>
                <w:color w:val="000000" w:themeColor="text1"/>
                <w:lang w:val="uk-UA"/>
              </w:rPr>
              <w:t>00,00</w:t>
            </w:r>
          </w:p>
        </w:tc>
      </w:tr>
      <w:tr w:rsidR="00E13D9E" w:rsidRPr="00A0648B" w14:paraId="679AB010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E324" w14:textId="77777777" w:rsidR="001A08BD" w:rsidRPr="00A0648B" w:rsidRDefault="001A08BD">
            <w:pPr>
              <w:pStyle w:val="ListParagraph2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Прийом лікаря-невролога за результатами обстежень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9FE4" w14:textId="77777777" w:rsidR="001A08BD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400,00</w:t>
            </w:r>
          </w:p>
        </w:tc>
      </w:tr>
      <w:tr w:rsidR="000B5F73" w:rsidRPr="00A0648B" w14:paraId="4F3B0A11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4588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Індивідуальна програма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4594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300,00</w:t>
            </w:r>
          </w:p>
        </w:tc>
      </w:tr>
      <w:tr w:rsidR="000B5F73" w:rsidRPr="00A0648B" w14:paraId="197A074B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1D12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Продовження програми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0EC8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150,00</w:t>
            </w:r>
          </w:p>
        </w:tc>
      </w:tr>
      <w:tr w:rsidR="000B5F73" w:rsidRPr="00A0648B" w14:paraId="4FF09559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8CCD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Рекомендації з домашнього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49C64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100,00</w:t>
            </w:r>
          </w:p>
        </w:tc>
      </w:tr>
      <w:tr w:rsidR="000B5F73" w:rsidRPr="00A0648B" w14:paraId="65529259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5C2F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Прийом лікаря загальної практики сімейної медицини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63A5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8</w:t>
            </w:r>
            <w:r w:rsidR="007F32C5" w:rsidRPr="00A0648B">
              <w:rPr>
                <w:color w:val="000000" w:themeColor="text1"/>
                <w:lang w:val="uk-UA"/>
              </w:rPr>
              <w:t>00,00</w:t>
            </w:r>
          </w:p>
        </w:tc>
      </w:tr>
      <w:tr w:rsidR="000B5F73" w:rsidRPr="00A0648B" w14:paraId="5D29D5FC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3F45" w14:textId="3B8831A1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Прийом психолога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F2DD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700,00</w:t>
            </w:r>
          </w:p>
        </w:tc>
      </w:tr>
      <w:tr w:rsidR="00E13D9E" w:rsidRPr="00A0648B" w14:paraId="2ABCE561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0C40" w14:textId="77777777" w:rsidR="000B5F73" w:rsidRPr="00A0648B" w:rsidRDefault="007F32C5">
            <w:pPr>
              <w:pStyle w:val="ListParagraph2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Онлайн</w:t>
            </w:r>
            <w:r w:rsidR="001A08BD" w:rsidRPr="00A0648B">
              <w:rPr>
                <w:color w:val="000000" w:themeColor="text1"/>
                <w:lang w:val="uk-UA"/>
              </w:rPr>
              <w:t>-рекомендації лікаря-невролога по домашньому лікуванню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B5B5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500,00</w:t>
            </w:r>
          </w:p>
        </w:tc>
      </w:tr>
      <w:tr w:rsidR="000B5F73" w:rsidRPr="00A0648B" w14:paraId="40AF5821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8132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АМБУЛАТОРНЕ ЛІКУВАННЯ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3587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0B5F73" w:rsidRPr="00A0648B" w14:paraId="1F20976D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CCE5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lastRenderedPageBreak/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7BC53E09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(1 неврологічний синдром)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DF19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5</w:t>
            </w:r>
            <w:r w:rsidR="007F32C5" w:rsidRPr="00A0648B">
              <w:rPr>
                <w:color w:val="000000" w:themeColor="text1"/>
                <w:lang w:val="uk-UA"/>
              </w:rPr>
              <w:t>90,00</w:t>
            </w:r>
          </w:p>
        </w:tc>
      </w:tr>
      <w:tr w:rsidR="000B5F73" w:rsidRPr="00A0648B" w14:paraId="2E7D143B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062B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721F63BA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(2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DB0B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6</w:t>
            </w:r>
            <w:r w:rsidR="007F32C5" w:rsidRPr="00A0648B">
              <w:rPr>
                <w:color w:val="000000" w:themeColor="text1"/>
                <w:lang w:val="uk-UA"/>
              </w:rPr>
              <w:t>70,00</w:t>
            </w:r>
          </w:p>
        </w:tc>
      </w:tr>
      <w:tr w:rsidR="000B5F73" w:rsidRPr="00A0648B" w14:paraId="186217FB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F01B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6D70F906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(3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4462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7</w:t>
            </w:r>
            <w:r w:rsidR="007F32C5" w:rsidRPr="00A0648B">
              <w:rPr>
                <w:color w:val="000000" w:themeColor="text1"/>
                <w:lang w:val="uk-UA"/>
              </w:rPr>
              <w:t>30,00</w:t>
            </w:r>
          </w:p>
        </w:tc>
      </w:tr>
      <w:tr w:rsidR="000B5F73" w:rsidRPr="00A0648B" w14:paraId="1BBC4A75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AA64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2D1B6644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(4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116D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7</w:t>
            </w:r>
            <w:r w:rsidR="007F32C5" w:rsidRPr="00A0648B">
              <w:rPr>
                <w:color w:val="000000" w:themeColor="text1"/>
                <w:lang w:val="uk-UA"/>
              </w:rPr>
              <w:t>90,00</w:t>
            </w:r>
          </w:p>
        </w:tc>
      </w:tr>
      <w:tr w:rsidR="000B5F73" w:rsidRPr="00A0648B" w14:paraId="1D82ED94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2566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72848B0D" w14:textId="5A10C19B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(5 неврологічн</w:t>
            </w:r>
            <w:r w:rsidR="00A0648B">
              <w:rPr>
                <w:lang w:val="uk-UA"/>
              </w:rPr>
              <w:t>их</w:t>
            </w:r>
            <w:r w:rsidRPr="00A0648B">
              <w:rPr>
                <w:lang w:val="uk-UA"/>
              </w:rPr>
              <w:t xml:space="preserve">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591F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8</w:t>
            </w:r>
            <w:r w:rsidR="007F32C5" w:rsidRPr="00A0648B">
              <w:rPr>
                <w:color w:val="000000" w:themeColor="text1"/>
                <w:lang w:val="uk-UA"/>
              </w:rPr>
              <w:t>50,00</w:t>
            </w:r>
          </w:p>
        </w:tc>
      </w:tr>
      <w:tr w:rsidR="000B5F73" w:rsidRPr="00A0648B" w14:paraId="2957F762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0F26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4F0EEA1D" w14:textId="64175A0F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(6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350D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9</w:t>
            </w:r>
            <w:r w:rsidR="007F32C5" w:rsidRPr="00A0648B">
              <w:rPr>
                <w:color w:val="000000" w:themeColor="text1"/>
                <w:lang w:val="uk-UA"/>
              </w:rPr>
              <w:t>30,00</w:t>
            </w:r>
          </w:p>
        </w:tc>
      </w:tr>
      <w:tr w:rsidR="000B5F73" w:rsidRPr="00A0648B" w14:paraId="1EB34C0A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4544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3B00134D" w14:textId="2B02A88D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(7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4366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9</w:t>
            </w:r>
            <w:r w:rsidR="007F32C5" w:rsidRPr="00A0648B">
              <w:rPr>
                <w:color w:val="000000" w:themeColor="text1"/>
                <w:lang w:val="uk-UA"/>
              </w:rPr>
              <w:t>90,00</w:t>
            </w:r>
          </w:p>
        </w:tc>
      </w:tr>
      <w:tr w:rsidR="000B5F73" w:rsidRPr="00A0648B" w14:paraId="358317D5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E702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3C432D97" w14:textId="0FF34619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(8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C8FA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10</w:t>
            </w:r>
            <w:r w:rsidR="007F32C5" w:rsidRPr="00A0648B">
              <w:rPr>
                <w:color w:val="000000" w:themeColor="text1"/>
                <w:lang w:val="uk-UA"/>
              </w:rPr>
              <w:t>40,00</w:t>
            </w:r>
          </w:p>
        </w:tc>
      </w:tr>
      <w:tr w:rsidR="000B5F73" w:rsidRPr="00A0648B" w14:paraId="0C97A4E1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0759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10C480F4" w14:textId="3CC013B9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(9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DD24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</w:t>
            </w:r>
            <w:r w:rsidR="001A08BD" w:rsidRPr="00A0648B">
              <w:rPr>
                <w:color w:val="000000" w:themeColor="text1"/>
                <w:lang w:val="uk-UA"/>
              </w:rPr>
              <w:t>1</w:t>
            </w:r>
            <w:r w:rsidRPr="00A0648B">
              <w:rPr>
                <w:color w:val="000000" w:themeColor="text1"/>
                <w:lang w:val="uk-UA"/>
              </w:rPr>
              <w:t>00,00</w:t>
            </w:r>
          </w:p>
        </w:tc>
      </w:tr>
      <w:tr w:rsidR="000B5F73" w:rsidRPr="00A0648B" w14:paraId="1AC8D292" w14:textId="77777777" w:rsidTr="0001747F">
        <w:trPr>
          <w:trHeight w:val="9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1206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14C93232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(більше 9 неврологічних синдромів) *** Оплата узгоджується 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5C9E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***</w:t>
            </w:r>
          </w:p>
        </w:tc>
      </w:tr>
      <w:tr w:rsidR="000B5F73" w:rsidRPr="00A0648B" w14:paraId="13700B63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F538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lastRenderedPageBreak/>
              <w:t>АМБУЛАТОРНЕ ЛІКУВАННЯ у лікаря Берсенєва В.А.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3871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0B5F73" w:rsidRPr="00A0648B" w14:paraId="1C4971F0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A19E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3E51FD45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(1 неврологічний синдром)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15DB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960,00</w:t>
            </w:r>
          </w:p>
        </w:tc>
      </w:tr>
      <w:tr w:rsidR="000B5F73" w:rsidRPr="00A0648B" w14:paraId="7E6E33E9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D5EF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76B0122E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(2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5F2D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1080,00</w:t>
            </w:r>
          </w:p>
        </w:tc>
      </w:tr>
      <w:tr w:rsidR="000B5F73" w:rsidRPr="00A0648B" w14:paraId="2E7E70A8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676E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43EED57B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(3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A673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1160,00</w:t>
            </w:r>
          </w:p>
        </w:tc>
      </w:tr>
      <w:tr w:rsidR="000B5F73" w:rsidRPr="00A0648B" w14:paraId="03AA96E6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9F91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035A62E8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(4 неврологічні 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20F8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1250,00</w:t>
            </w:r>
          </w:p>
        </w:tc>
      </w:tr>
      <w:tr w:rsidR="000B5F73" w:rsidRPr="00A0648B" w14:paraId="22A6EB9E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B000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384BBD8D" w14:textId="2D0F400D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(5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A3FC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1330,00</w:t>
            </w:r>
          </w:p>
        </w:tc>
      </w:tr>
      <w:tr w:rsidR="000B5F73" w:rsidRPr="00A0648B" w14:paraId="16A334C9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C38B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23BF9FB6" w14:textId="04BBE539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(6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D878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1440,00</w:t>
            </w:r>
          </w:p>
        </w:tc>
      </w:tr>
      <w:tr w:rsidR="000B5F73" w:rsidRPr="00A0648B" w14:paraId="187966EC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B78C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648A35FF" w14:textId="61B7255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(7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640F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1530,00</w:t>
            </w:r>
          </w:p>
        </w:tc>
      </w:tr>
      <w:tr w:rsidR="000B5F73" w:rsidRPr="00A0648B" w14:paraId="0147CBC0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2C8D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11AFD546" w14:textId="5AA9CDA8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(8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8CD0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1600,00</w:t>
            </w:r>
          </w:p>
        </w:tc>
      </w:tr>
      <w:tr w:rsidR="000B5F73" w:rsidRPr="00A0648B" w14:paraId="26386F5D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4377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1A090759" w14:textId="1B56C225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(9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9B79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1680,00</w:t>
            </w:r>
          </w:p>
        </w:tc>
      </w:tr>
      <w:tr w:rsidR="000B5F73" w:rsidRPr="00A0648B" w14:paraId="7C7BFF50" w14:textId="77777777" w:rsidTr="0001747F">
        <w:trPr>
          <w:trHeight w:val="9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06AB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lastRenderedPageBreak/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67ADBDB0" w14:textId="6887FF1A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(10 </w:t>
            </w:r>
            <w:r w:rsidR="00A0648B" w:rsidRPr="00A0648B">
              <w:rPr>
                <w:lang w:val="uk-UA"/>
              </w:rPr>
              <w:t>неврологічн</w:t>
            </w:r>
            <w:r w:rsidR="00A0648B">
              <w:rPr>
                <w:lang w:val="uk-UA"/>
              </w:rPr>
              <w:t>их</w:t>
            </w:r>
            <w:r w:rsidR="00A0648B" w:rsidRPr="00A0648B">
              <w:rPr>
                <w:lang w:val="uk-UA"/>
              </w:rPr>
              <w:t xml:space="preserve"> </w:t>
            </w:r>
            <w:r w:rsidRPr="00A0648B">
              <w:rPr>
                <w:lang w:val="uk-UA"/>
              </w:rPr>
              <w:t>синдроми)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F48A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1790,00</w:t>
            </w:r>
          </w:p>
        </w:tc>
      </w:tr>
      <w:tr w:rsidR="000B5F73" w:rsidRPr="00A0648B" w14:paraId="791CCFD7" w14:textId="77777777" w:rsidTr="0001747F">
        <w:trPr>
          <w:trHeight w:val="9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8E35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Сеанс амбулаторного лікування </w:t>
            </w:r>
            <w:proofErr w:type="spellStart"/>
            <w:r w:rsidRPr="00A0648B">
              <w:rPr>
                <w:lang w:val="uk-UA"/>
              </w:rPr>
              <w:t>нейрометамерної</w:t>
            </w:r>
            <w:proofErr w:type="spellEnd"/>
            <w:r w:rsidRPr="00A0648B">
              <w:rPr>
                <w:lang w:val="uk-UA"/>
              </w:rPr>
              <w:t xml:space="preserve"> </w:t>
            </w:r>
            <w:proofErr w:type="spellStart"/>
            <w:r w:rsidRPr="00A0648B">
              <w:rPr>
                <w:lang w:val="uk-UA"/>
              </w:rPr>
              <w:t>рефлексотерапії</w:t>
            </w:r>
            <w:proofErr w:type="spellEnd"/>
            <w:r w:rsidRPr="00A0648B">
              <w:rPr>
                <w:lang w:val="uk-UA"/>
              </w:rPr>
              <w:t xml:space="preserve"> та метамерного введення лікарських препаратів</w:t>
            </w:r>
          </w:p>
          <w:p w14:paraId="2FA261B2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>(більше 10 неврологічних синдромів) *** Оплата узгоджується додатково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A65C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***</w:t>
            </w:r>
          </w:p>
        </w:tc>
      </w:tr>
      <w:tr w:rsidR="000B5F73" w:rsidRPr="00A0648B" w14:paraId="0F7F8F7A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62B0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ІНФУЗІЙНА КРАПЕЛЬНА ТЕРАПІЯ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F63D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1A08BD" w:rsidRPr="00A0648B" w14:paraId="2DE216AF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04FA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B381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335,00</w:t>
            </w:r>
          </w:p>
        </w:tc>
      </w:tr>
      <w:tr w:rsidR="001A08BD" w:rsidRPr="00A0648B" w14:paraId="537F342B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019A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5C78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450,00</w:t>
            </w:r>
          </w:p>
        </w:tc>
      </w:tr>
      <w:tr w:rsidR="001A08BD" w:rsidRPr="00A0648B" w14:paraId="3D81C6E1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47E3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962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550,00</w:t>
            </w:r>
          </w:p>
        </w:tc>
      </w:tr>
      <w:tr w:rsidR="001A08BD" w:rsidRPr="00A0648B" w14:paraId="11BCC0C0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7B02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20мл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CA54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800,00</w:t>
            </w:r>
          </w:p>
        </w:tc>
      </w:tr>
      <w:tr w:rsidR="001A08BD" w:rsidRPr="00A0648B" w14:paraId="5127CFBA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3D20" w14:textId="29BC233C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L-лізину </w:t>
            </w:r>
            <w:proofErr w:type="spellStart"/>
            <w:r w:rsidR="00A0648B">
              <w:rPr>
                <w:lang w:val="uk-UA"/>
              </w:rPr>
              <w:t>е</w:t>
            </w:r>
            <w:r w:rsidRPr="00A0648B">
              <w:rPr>
                <w:lang w:val="uk-UA"/>
              </w:rPr>
              <w:t>сцинат</w:t>
            </w:r>
            <w:proofErr w:type="spellEnd"/>
            <w:r w:rsidRPr="00A0648B">
              <w:rPr>
                <w:lang w:val="uk-UA"/>
              </w:rPr>
              <w:t xml:space="preserve"> 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B105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380,00</w:t>
            </w:r>
          </w:p>
        </w:tc>
      </w:tr>
      <w:tr w:rsidR="001A08BD" w:rsidRPr="00A0648B" w14:paraId="23681EE9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F446" w14:textId="4D58228D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L-лізину </w:t>
            </w:r>
            <w:proofErr w:type="spellStart"/>
            <w:r w:rsidR="00A0648B">
              <w:rPr>
                <w:lang w:val="uk-UA"/>
              </w:rPr>
              <w:t>е</w:t>
            </w:r>
            <w:r w:rsidRPr="00A0648B">
              <w:rPr>
                <w:lang w:val="uk-UA"/>
              </w:rPr>
              <w:t>сцинат</w:t>
            </w:r>
            <w:proofErr w:type="spellEnd"/>
            <w:r w:rsidRPr="00A0648B">
              <w:rPr>
                <w:lang w:val="uk-UA"/>
              </w:rPr>
              <w:t xml:space="preserve"> 10мл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1C3E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425,00</w:t>
            </w:r>
          </w:p>
        </w:tc>
      </w:tr>
      <w:tr w:rsidR="001A08BD" w:rsidRPr="00A0648B" w14:paraId="1DE7AFAB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A6CF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Цераксон</w:t>
            </w:r>
            <w:proofErr w:type="spellEnd"/>
            <w:r w:rsidRPr="00A0648B">
              <w:rPr>
                <w:lang w:val="uk-UA"/>
              </w:rPr>
              <w:t xml:space="preserve"> 500 мг (4мл)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4F0F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425,00</w:t>
            </w:r>
          </w:p>
        </w:tc>
      </w:tr>
      <w:tr w:rsidR="001A08BD" w:rsidRPr="00A0648B" w14:paraId="706C5B96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F5F5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Цераксон</w:t>
            </w:r>
            <w:proofErr w:type="spellEnd"/>
            <w:r w:rsidRPr="00A0648B">
              <w:rPr>
                <w:lang w:val="uk-UA"/>
              </w:rPr>
              <w:t xml:space="preserve"> 1000 мг (8мл)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92BE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500,00</w:t>
            </w:r>
          </w:p>
        </w:tc>
      </w:tr>
      <w:tr w:rsidR="001A08BD" w:rsidRPr="00A0648B" w14:paraId="5EF04057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7E29" w14:textId="2E4BD213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Тіворт</w:t>
            </w:r>
            <w:r w:rsidR="00A0648B">
              <w:rPr>
                <w:lang w:val="uk-UA"/>
              </w:rPr>
              <w:t>і</w:t>
            </w:r>
            <w:r w:rsidRPr="00A0648B">
              <w:rPr>
                <w:lang w:val="uk-UA"/>
              </w:rPr>
              <w:t>н</w:t>
            </w:r>
            <w:proofErr w:type="spellEnd"/>
            <w:r w:rsidRPr="00A0648B">
              <w:rPr>
                <w:lang w:val="uk-UA"/>
              </w:rPr>
              <w:t xml:space="preserve"> 4,2%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9753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460,00</w:t>
            </w:r>
          </w:p>
        </w:tc>
      </w:tr>
      <w:tr w:rsidR="001A08BD" w:rsidRPr="00A0648B" w14:paraId="66ECBE92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26BE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Латрен</w:t>
            </w:r>
            <w:proofErr w:type="spellEnd"/>
            <w:r w:rsidRPr="00A0648B">
              <w:rPr>
                <w:lang w:val="uk-UA"/>
              </w:rPr>
              <w:t xml:space="preserve"> 0,05%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1865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450,00</w:t>
            </w:r>
          </w:p>
        </w:tc>
      </w:tr>
      <w:tr w:rsidR="001A08BD" w:rsidRPr="00A0648B" w14:paraId="1A276752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C5D3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Берлітіон</w:t>
            </w:r>
            <w:proofErr w:type="spellEnd"/>
            <w:r w:rsidRPr="00A0648B">
              <w:rPr>
                <w:lang w:val="uk-UA"/>
              </w:rPr>
              <w:t xml:space="preserve"> 600 мг (24мл)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00DF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470,00</w:t>
            </w:r>
          </w:p>
        </w:tc>
      </w:tr>
      <w:tr w:rsidR="001A08BD" w:rsidRPr="00A0648B" w14:paraId="59D06B2B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7573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lastRenderedPageBreak/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Сульфат магнію 25% 5мл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B39E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310,00</w:t>
            </w:r>
          </w:p>
        </w:tc>
      </w:tr>
      <w:tr w:rsidR="001A08BD" w:rsidRPr="00A0648B" w14:paraId="17240BE6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485C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Реосорбілакт</w:t>
            </w:r>
            <w:proofErr w:type="spellEnd"/>
            <w:r w:rsidRPr="00A0648B">
              <w:rPr>
                <w:lang w:val="uk-UA"/>
              </w:rPr>
              <w:t xml:space="preserve"> 200мл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AEF1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450,00</w:t>
            </w:r>
          </w:p>
        </w:tc>
      </w:tr>
      <w:tr w:rsidR="001A08BD" w:rsidRPr="00A0648B" w14:paraId="648433EA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40CF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Манніт</w:t>
            </w:r>
            <w:proofErr w:type="spellEnd"/>
            <w:r w:rsidRPr="00A0648B">
              <w:rPr>
                <w:lang w:val="uk-UA"/>
              </w:rPr>
              <w:t xml:space="preserve"> 15%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1F42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370,00</w:t>
            </w:r>
          </w:p>
        </w:tc>
      </w:tr>
      <w:tr w:rsidR="00E13D9E" w:rsidRPr="00A0648B" w14:paraId="1D3B9BDD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8B79" w14:textId="77777777" w:rsidR="001A08BD" w:rsidRPr="00A0648B" w:rsidRDefault="001A08BD" w:rsidP="001A08BD">
            <w:pPr>
              <w:pStyle w:val="ListParagraph2"/>
              <w:rPr>
                <w:color w:val="000000" w:themeColor="text1"/>
                <w:lang w:val="uk-UA"/>
              </w:rPr>
            </w:pPr>
            <w:proofErr w:type="spellStart"/>
            <w:r w:rsidRPr="00A0648B">
              <w:rPr>
                <w:color w:val="000000" w:themeColor="text1"/>
                <w:lang w:val="uk-UA"/>
              </w:rPr>
              <w:t>Інфузійна</w:t>
            </w:r>
            <w:proofErr w:type="spellEnd"/>
            <w:r w:rsidRPr="00A0648B">
              <w:rPr>
                <w:color w:val="000000" w:themeColor="text1"/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color w:val="000000" w:themeColor="text1"/>
                <w:lang w:val="uk-UA"/>
              </w:rPr>
              <w:t>Тіворель</w:t>
            </w:r>
            <w:proofErr w:type="spellEnd"/>
            <w:r w:rsidRPr="00A0648B">
              <w:rPr>
                <w:color w:val="000000" w:themeColor="text1"/>
                <w:lang w:val="uk-UA"/>
              </w:rPr>
              <w:t xml:space="preserve"> 100мл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7747" w14:textId="77777777" w:rsidR="001A08BD" w:rsidRPr="00A0648B" w:rsidRDefault="001A08BD" w:rsidP="001A08BD">
            <w:pPr>
              <w:pStyle w:val="BodyA"/>
              <w:jc w:val="right"/>
              <w:rPr>
                <w:b w:val="0"/>
                <w:bCs w:val="0"/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550,00</w:t>
            </w:r>
          </w:p>
        </w:tc>
      </w:tr>
      <w:tr w:rsidR="001A08BD" w:rsidRPr="00A0648B" w14:paraId="63A418E6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2230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Актовегін</w:t>
            </w:r>
            <w:proofErr w:type="spellEnd"/>
            <w:r w:rsidRPr="00A0648B">
              <w:rPr>
                <w:lang w:val="uk-UA"/>
              </w:rPr>
              <w:t xml:space="preserve"> 4%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480D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335,00</w:t>
            </w:r>
          </w:p>
        </w:tc>
      </w:tr>
      <w:tr w:rsidR="001A08BD" w:rsidRPr="00A0648B" w14:paraId="71B574C0" w14:textId="77777777" w:rsidTr="0001747F">
        <w:trPr>
          <w:trHeight w:val="6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2B43" w14:textId="46567122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препаратів </w:t>
            </w:r>
            <w:r w:rsidR="00A0648B">
              <w:rPr>
                <w:lang w:val="uk-UA"/>
              </w:rPr>
              <w:t>Е</w:t>
            </w:r>
            <w:r w:rsidRPr="00A0648B">
              <w:rPr>
                <w:lang w:val="uk-UA"/>
              </w:rPr>
              <w:t xml:space="preserve">уфілін 2% 5 мл + </w:t>
            </w:r>
            <w:proofErr w:type="spellStart"/>
            <w:r w:rsidRPr="00A0648B">
              <w:rPr>
                <w:lang w:val="uk-UA"/>
              </w:rPr>
              <w:t>Дігоксин</w:t>
            </w:r>
            <w:proofErr w:type="spellEnd"/>
            <w:r w:rsidRPr="00A0648B">
              <w:rPr>
                <w:lang w:val="uk-UA"/>
              </w:rPr>
              <w:t xml:space="preserve"> 0,025%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EE8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 xml:space="preserve">310,00 </w:t>
            </w:r>
          </w:p>
        </w:tc>
      </w:tr>
      <w:tr w:rsidR="001A08BD" w:rsidRPr="00A0648B" w14:paraId="1AAAF539" w14:textId="77777777" w:rsidTr="0001747F">
        <w:trPr>
          <w:trHeight w:val="6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E39" w14:textId="76F0140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препаратів </w:t>
            </w:r>
            <w:r w:rsidR="00A0648B">
              <w:rPr>
                <w:lang w:val="uk-UA"/>
              </w:rPr>
              <w:t>Е</w:t>
            </w:r>
            <w:r w:rsidRPr="00A0648B">
              <w:rPr>
                <w:lang w:val="uk-UA"/>
              </w:rPr>
              <w:t xml:space="preserve">уфілін 2% 5 мл + </w:t>
            </w:r>
            <w:proofErr w:type="spellStart"/>
            <w:r w:rsidRPr="00A0648B">
              <w:rPr>
                <w:lang w:val="uk-UA"/>
              </w:rPr>
              <w:t>Корглікон</w:t>
            </w:r>
            <w:proofErr w:type="spellEnd"/>
            <w:r w:rsidRPr="00A0648B">
              <w:rPr>
                <w:lang w:val="uk-UA"/>
              </w:rPr>
              <w:t xml:space="preserve"> 0,06% 1 мл + </w:t>
            </w:r>
            <w:proofErr w:type="spellStart"/>
            <w:r w:rsidRPr="00A0648B">
              <w:rPr>
                <w:lang w:val="uk-UA"/>
              </w:rPr>
              <w:t>Дексаметазон</w:t>
            </w:r>
            <w:proofErr w:type="spellEnd"/>
            <w:r w:rsidRPr="00A0648B">
              <w:rPr>
                <w:lang w:val="uk-UA"/>
              </w:rPr>
              <w:t xml:space="preserve"> 1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DFF0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320,00</w:t>
            </w:r>
          </w:p>
        </w:tc>
      </w:tr>
      <w:tr w:rsidR="001A08BD" w:rsidRPr="00A0648B" w14:paraId="78897557" w14:textId="77777777" w:rsidTr="0001747F">
        <w:trPr>
          <w:trHeight w:val="3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4913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Пентоксифілін</w:t>
            </w:r>
            <w:proofErr w:type="spellEnd"/>
            <w:r w:rsidRPr="00A0648B">
              <w:rPr>
                <w:lang w:val="uk-UA"/>
              </w:rPr>
              <w:t xml:space="preserve"> 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2EAE" w14:textId="77777777" w:rsidR="001A08BD" w:rsidRPr="00A0648B" w:rsidRDefault="001A08BD" w:rsidP="001A08BD">
            <w:pPr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320,00</w:t>
            </w:r>
          </w:p>
        </w:tc>
      </w:tr>
      <w:tr w:rsidR="001A08BD" w:rsidRPr="00A0648B" w14:paraId="5C1F772A" w14:textId="77777777" w:rsidTr="0001747F">
        <w:trPr>
          <w:trHeight w:val="30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8A48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крапельна терапія з введенням препарату </w:t>
            </w:r>
            <w:proofErr w:type="spellStart"/>
            <w:r w:rsidRPr="00A0648B">
              <w:rPr>
                <w:lang w:val="uk-UA"/>
              </w:rPr>
              <w:t>Рибоксин</w:t>
            </w:r>
            <w:proofErr w:type="spellEnd"/>
            <w:r w:rsidRPr="00A0648B">
              <w:rPr>
                <w:lang w:val="uk-UA"/>
              </w:rPr>
              <w:t xml:space="preserve"> 2%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D9C7" w14:textId="77777777" w:rsidR="001A08BD" w:rsidRPr="00A0648B" w:rsidRDefault="001A08BD" w:rsidP="001A08BD">
            <w:pPr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310,00</w:t>
            </w:r>
          </w:p>
        </w:tc>
      </w:tr>
      <w:tr w:rsidR="000B5F73" w:rsidRPr="00A0648B" w14:paraId="100DA64D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7839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ІНФУЗІЙНА СТРУМИННА ТЕРАПІЯ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071D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1A08BD" w:rsidRPr="00A0648B" w14:paraId="00B4701A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8560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6B6ED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250,00</w:t>
            </w:r>
          </w:p>
        </w:tc>
      </w:tr>
      <w:tr w:rsidR="001A08BD" w:rsidRPr="00A0648B" w14:paraId="383DB2C1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4B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Церебролізин</w:t>
            </w:r>
            <w:proofErr w:type="spellEnd"/>
            <w:r w:rsidRPr="00A0648B">
              <w:rPr>
                <w:lang w:val="uk-UA"/>
              </w:rPr>
              <w:t xml:space="preserve"> 10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B197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330,00</w:t>
            </w:r>
          </w:p>
        </w:tc>
      </w:tr>
      <w:tr w:rsidR="001A08BD" w:rsidRPr="00A0648B" w14:paraId="12266C76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5D72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L-лізину </w:t>
            </w:r>
            <w:proofErr w:type="spellStart"/>
            <w:r w:rsidRPr="00A0648B">
              <w:rPr>
                <w:lang w:val="uk-UA"/>
              </w:rPr>
              <w:t>эсцинат</w:t>
            </w:r>
            <w:proofErr w:type="spellEnd"/>
            <w:r w:rsidRPr="00A0648B">
              <w:rPr>
                <w:lang w:val="uk-UA"/>
              </w:rPr>
              <w:t xml:space="preserve">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B542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140,00</w:t>
            </w:r>
          </w:p>
        </w:tc>
      </w:tr>
      <w:tr w:rsidR="001A08BD" w:rsidRPr="00A0648B" w14:paraId="6E3B3C00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A948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Цераксон</w:t>
            </w:r>
            <w:proofErr w:type="spellEnd"/>
            <w:r w:rsidRPr="00A0648B">
              <w:rPr>
                <w:lang w:val="uk-UA"/>
              </w:rPr>
              <w:t xml:space="preserve"> 500 мг (4 мл)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14C3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200,00</w:t>
            </w:r>
          </w:p>
        </w:tc>
      </w:tr>
      <w:tr w:rsidR="001A08BD" w:rsidRPr="00A0648B" w14:paraId="5C5E14A1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D0EC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Аспаркам</w:t>
            </w:r>
            <w:proofErr w:type="spellEnd"/>
            <w:r w:rsidRPr="00A0648B">
              <w:rPr>
                <w:lang w:val="uk-UA"/>
              </w:rPr>
              <w:t xml:space="preserve"> 5%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D090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115,00</w:t>
            </w:r>
          </w:p>
        </w:tc>
      </w:tr>
      <w:tr w:rsidR="001A08BD" w:rsidRPr="00A0648B" w14:paraId="3E24A731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490B" w14:textId="77777777" w:rsidR="001A08BD" w:rsidRPr="00A0648B" w:rsidRDefault="001A08BD" w:rsidP="001A08BD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Фуросемід</w:t>
            </w:r>
            <w:proofErr w:type="spellEnd"/>
            <w:r w:rsidRPr="00A0648B">
              <w:rPr>
                <w:lang w:val="uk-UA"/>
              </w:rPr>
              <w:t xml:space="preserve"> 1-2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FBB1" w14:textId="77777777" w:rsidR="001A08BD" w:rsidRPr="00A0648B" w:rsidRDefault="001A08BD" w:rsidP="001A08BD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115,00</w:t>
            </w:r>
          </w:p>
        </w:tc>
      </w:tr>
      <w:tr w:rsidR="000B5F73" w:rsidRPr="00A0648B" w14:paraId="6A14B864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E03D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lastRenderedPageBreak/>
              <w:t>Інфузійна</w:t>
            </w:r>
            <w:proofErr w:type="spellEnd"/>
            <w:r w:rsidRPr="00A0648B">
              <w:rPr>
                <w:lang w:val="uk-UA"/>
              </w:rPr>
              <w:t xml:space="preserve"> струминна терапія з введенням препарату </w:t>
            </w:r>
            <w:proofErr w:type="spellStart"/>
            <w:r w:rsidRPr="00A0648B">
              <w:rPr>
                <w:lang w:val="uk-UA"/>
              </w:rPr>
              <w:t>Пірацетам</w:t>
            </w:r>
            <w:proofErr w:type="spellEnd"/>
            <w:r w:rsidRPr="00A0648B">
              <w:rPr>
                <w:lang w:val="uk-UA"/>
              </w:rPr>
              <w:t xml:space="preserve"> 20% 5 мл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4B0A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1</w:t>
            </w:r>
            <w:r w:rsidR="001A08BD" w:rsidRPr="00A0648B">
              <w:rPr>
                <w:color w:val="000000" w:themeColor="text1"/>
                <w:lang w:val="uk-UA"/>
              </w:rPr>
              <w:t>15</w:t>
            </w:r>
            <w:r w:rsidRPr="00A0648B">
              <w:rPr>
                <w:color w:val="000000" w:themeColor="text1"/>
                <w:lang w:val="uk-UA"/>
              </w:rPr>
              <w:t>,00</w:t>
            </w:r>
          </w:p>
        </w:tc>
      </w:tr>
      <w:tr w:rsidR="000B5F73" w:rsidRPr="00A0648B" w14:paraId="546B3457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B489" w14:textId="0D4C32B0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МЕТАМЕРН</w:t>
            </w:r>
            <w:r w:rsidR="00A0648B">
              <w:rPr>
                <w:lang w:val="uk-UA"/>
              </w:rPr>
              <w:t>И</w:t>
            </w:r>
            <w:r w:rsidRPr="00A0648B">
              <w:rPr>
                <w:lang w:val="uk-UA"/>
              </w:rPr>
              <w:t>Й МАСАЖ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CE4C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0B5F73" w:rsidRPr="00A0648B" w14:paraId="13A9D1A5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DBD4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b/>
                <w:bCs/>
                <w:lang w:val="uk-UA"/>
              </w:rPr>
              <w:t>ЗАГАЛЬНИЙ метамерний масаж (метамерна акупресура), тривалість 60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0EEA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6</w:t>
            </w:r>
            <w:r w:rsidR="001A08BD" w:rsidRPr="00A0648B">
              <w:rPr>
                <w:color w:val="000000" w:themeColor="text1"/>
                <w:lang w:val="uk-UA"/>
              </w:rPr>
              <w:t>5</w:t>
            </w:r>
            <w:r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4A36682C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67FA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r w:rsidRPr="00A0648B">
              <w:rPr>
                <w:b/>
                <w:lang w:val="uk-UA"/>
              </w:rPr>
              <w:t>спини</w:t>
            </w:r>
            <w:r w:rsidRPr="00A0648B">
              <w:rPr>
                <w:lang w:val="uk-UA"/>
              </w:rPr>
              <w:t>, тривалість 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DD523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40</w:t>
            </w:r>
            <w:r w:rsidR="007F32C5"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3315DC55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2C43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r w:rsidRPr="00A0648B">
              <w:rPr>
                <w:b/>
                <w:lang w:val="uk-UA"/>
              </w:rPr>
              <w:t>ніг,</w:t>
            </w:r>
            <w:r w:rsidRPr="00A0648B">
              <w:rPr>
                <w:lang w:val="uk-UA"/>
              </w:rPr>
              <w:t xml:space="preserve"> тривалість 40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DCBB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40</w:t>
            </w:r>
            <w:r w:rsidR="007F32C5"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71E02347" w14:textId="77777777" w:rsidTr="0001747F">
        <w:trPr>
          <w:trHeight w:val="6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8005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proofErr w:type="spellStart"/>
            <w:r w:rsidRPr="00A0648B">
              <w:rPr>
                <w:b/>
                <w:lang w:val="uk-UA"/>
              </w:rPr>
              <w:t>комірцевої</w:t>
            </w:r>
            <w:proofErr w:type="spellEnd"/>
            <w:r w:rsidRPr="00A0648B">
              <w:rPr>
                <w:b/>
                <w:lang w:val="uk-UA"/>
              </w:rPr>
              <w:t xml:space="preserve"> зони та голови</w:t>
            </w:r>
            <w:r w:rsidRPr="00A0648B">
              <w:rPr>
                <w:lang w:val="uk-UA"/>
              </w:rPr>
              <w:t>, тривалість 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232C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</w:t>
            </w:r>
            <w:r w:rsidR="001A08BD" w:rsidRPr="00A0648B">
              <w:rPr>
                <w:color w:val="000000" w:themeColor="text1"/>
                <w:lang w:val="uk-UA"/>
              </w:rPr>
              <w:t>5</w:t>
            </w:r>
            <w:r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454CB0B7" w14:textId="77777777" w:rsidTr="0001747F">
        <w:trPr>
          <w:trHeight w:val="511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41E5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r w:rsidRPr="00A0648B">
              <w:rPr>
                <w:b/>
                <w:lang w:val="uk-UA"/>
              </w:rPr>
              <w:t>рук,</w:t>
            </w:r>
            <w:r w:rsidRPr="00A0648B">
              <w:rPr>
                <w:lang w:val="uk-UA"/>
              </w:rPr>
              <w:t xml:space="preserve"> тривалість 20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C5A1" w14:textId="77777777" w:rsidR="000B5F73" w:rsidRPr="00A0648B" w:rsidRDefault="007F32C5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2</w:t>
            </w:r>
            <w:r w:rsidR="001A08BD" w:rsidRPr="00A0648B">
              <w:rPr>
                <w:color w:val="000000" w:themeColor="text1"/>
                <w:lang w:val="uk-UA"/>
              </w:rPr>
              <w:t>5</w:t>
            </w:r>
            <w:r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0E0EBD35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46CE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r w:rsidRPr="00A0648B">
              <w:rPr>
                <w:b/>
                <w:lang w:val="uk-UA"/>
              </w:rPr>
              <w:t>голови</w:t>
            </w:r>
            <w:r w:rsidRPr="00A0648B">
              <w:rPr>
                <w:lang w:val="uk-UA"/>
              </w:rPr>
              <w:t>, тривалість 15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1D02" w14:textId="77777777" w:rsidR="000B5F73" w:rsidRPr="00A0648B" w:rsidRDefault="001A08BD">
            <w:pPr>
              <w:pStyle w:val="BodyA1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20</w:t>
            </w:r>
            <w:r w:rsidR="007F32C5"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6E63F655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47CF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r w:rsidRPr="00A0648B">
              <w:rPr>
                <w:lang w:val="uk-UA"/>
              </w:rPr>
              <w:t xml:space="preserve">Метамерний масаж (метамерна акупресура) </w:t>
            </w:r>
            <w:r w:rsidRPr="00A0648B">
              <w:rPr>
                <w:b/>
                <w:lang w:val="uk-UA"/>
              </w:rPr>
              <w:t>обличчя</w:t>
            </w:r>
            <w:r w:rsidRPr="00A0648B">
              <w:rPr>
                <w:lang w:val="uk-UA"/>
              </w:rPr>
              <w:t>, тривалість 30 хвилин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BAD2" w14:textId="77777777" w:rsidR="000B5F73" w:rsidRPr="00A0648B" w:rsidRDefault="007F32C5">
            <w:pPr>
              <w:pStyle w:val="BodyA"/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color w:val="000000" w:themeColor="text1"/>
                <w:lang w:val="uk-UA"/>
              </w:rPr>
              <w:t>3</w:t>
            </w:r>
            <w:r w:rsidR="001A08BD" w:rsidRPr="00A0648B">
              <w:rPr>
                <w:color w:val="000000" w:themeColor="text1"/>
                <w:lang w:val="uk-UA"/>
              </w:rPr>
              <w:t>5</w:t>
            </w:r>
            <w:r w:rsidRPr="00A0648B">
              <w:rPr>
                <w:color w:val="000000" w:themeColor="text1"/>
                <w:lang w:val="uk-UA"/>
              </w:rPr>
              <w:t>0,00</w:t>
            </w:r>
          </w:p>
        </w:tc>
      </w:tr>
      <w:tr w:rsidR="000B5F73" w:rsidRPr="00A0648B" w14:paraId="198D4D2C" w14:textId="77777777" w:rsidTr="0001747F">
        <w:trPr>
          <w:trHeight w:val="493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1863" w14:textId="77777777" w:rsidR="000B5F73" w:rsidRPr="00A0648B" w:rsidRDefault="007F32C5">
            <w:pPr>
              <w:pStyle w:val="BodyA"/>
              <w:rPr>
                <w:lang w:val="uk-UA"/>
              </w:rPr>
            </w:pPr>
            <w:r w:rsidRPr="00A0648B">
              <w:rPr>
                <w:lang w:val="uk-UA"/>
              </w:rPr>
              <w:t>ДОДАТКОВІ ПОСЛУГИ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4B08" w14:textId="77777777" w:rsidR="000B5F73" w:rsidRPr="00A0648B" w:rsidRDefault="000B5F73">
            <w:pPr>
              <w:rPr>
                <w:color w:val="000000" w:themeColor="text1"/>
                <w:lang w:val="uk-UA"/>
              </w:rPr>
            </w:pPr>
          </w:p>
        </w:tc>
      </w:tr>
      <w:tr w:rsidR="000B5F73" w:rsidRPr="00A0648B" w14:paraId="5A33E22F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4D9A" w14:textId="77777777" w:rsidR="000B5F73" w:rsidRPr="00A0648B" w:rsidRDefault="007F32C5">
            <w:pPr>
              <w:pStyle w:val="ListParagraph2"/>
              <w:rPr>
                <w:lang w:val="uk-UA"/>
              </w:rPr>
            </w:pPr>
            <w:proofErr w:type="spellStart"/>
            <w:r w:rsidRPr="00A0648B">
              <w:rPr>
                <w:lang w:val="uk-UA"/>
              </w:rPr>
              <w:t>Кінезіотейпінг</w:t>
            </w:r>
            <w:proofErr w:type="spellEnd"/>
            <w:r w:rsidRPr="00A0648B">
              <w:rPr>
                <w:lang w:val="uk-UA"/>
              </w:rPr>
              <w:t xml:space="preserve"> (1 зона)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E4C3" w14:textId="77777777" w:rsidR="000B5F73" w:rsidRPr="00A0648B" w:rsidRDefault="001A08BD">
            <w:pPr>
              <w:jc w:val="right"/>
              <w:rPr>
                <w:color w:val="000000" w:themeColor="text1"/>
                <w:lang w:val="uk-UA"/>
              </w:rPr>
            </w:pPr>
            <w:r w:rsidRPr="00A0648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</w:t>
            </w:r>
            <w:r w:rsidR="007F32C5" w:rsidRPr="00A0648B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0,00</w:t>
            </w:r>
          </w:p>
        </w:tc>
      </w:tr>
      <w:tr w:rsidR="0061288D" w:rsidRPr="00A0648B" w14:paraId="4381B1B8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48E9" w14:textId="02524BED" w:rsidR="0061288D" w:rsidRPr="00A0648B" w:rsidRDefault="0061288D" w:rsidP="0061288D">
            <w:pPr>
              <w:pStyle w:val="ListParagraph2"/>
              <w:rPr>
                <w:lang w:val="uk-UA"/>
              </w:rPr>
            </w:pPr>
            <w:r w:rsidRPr="00147891">
              <w:rPr>
                <w:b/>
                <w:bCs/>
                <w:color w:val="0D6D51"/>
                <w:u w:color="FF0000"/>
                <w:lang w:val="uk-UA"/>
              </w:rPr>
              <w:t xml:space="preserve">ДІАГНОСТИКА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E3CA" w14:textId="77777777" w:rsidR="0061288D" w:rsidRPr="00A0648B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61288D" w:rsidRPr="00A0648B" w14:paraId="47ED9FAD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3CB1" w14:textId="02138665" w:rsidR="0061288D" w:rsidRPr="00147891" w:rsidRDefault="0061288D" w:rsidP="0061288D">
            <w:pPr>
              <w:pStyle w:val="ListParagraph2"/>
              <w:rPr>
                <w:b/>
                <w:bCs/>
                <w:color w:val="0D6D51"/>
                <w:u w:color="FF0000"/>
                <w:lang w:val="uk-UA"/>
              </w:rPr>
            </w:pPr>
            <w:r w:rsidRPr="00147891">
              <w:rPr>
                <w:color w:val="000000" w:themeColor="text1"/>
                <w:sz w:val="22"/>
                <w:szCs w:val="22"/>
                <w:lang w:val="uk-UA"/>
              </w:rPr>
              <w:t>Відео електроенцефалограма стандартн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407C" w14:textId="42177C4D" w:rsidR="0061288D" w:rsidRPr="00A0648B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600,00</w:t>
            </w:r>
          </w:p>
        </w:tc>
      </w:tr>
      <w:tr w:rsidR="0061288D" w:rsidRPr="00A0648B" w14:paraId="54FDA1E3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FB73" w14:textId="21385683" w:rsidR="0061288D" w:rsidRPr="00147891" w:rsidRDefault="0061288D" w:rsidP="0061288D">
            <w:pPr>
              <w:pStyle w:val="ListParagraph2"/>
              <w:rPr>
                <w:color w:val="000000" w:themeColor="text1"/>
                <w:sz w:val="22"/>
                <w:szCs w:val="22"/>
                <w:lang w:val="uk-UA"/>
              </w:rPr>
            </w:pPr>
            <w:r w:rsidRPr="00147891">
              <w:rPr>
                <w:color w:val="000000" w:themeColor="text1"/>
                <w:sz w:val="22"/>
                <w:szCs w:val="22"/>
                <w:lang w:val="uk-UA"/>
              </w:rPr>
              <w:t>Відео електроенцефалограма пролонгован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297E" w14:textId="095B994A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900,00</w:t>
            </w:r>
          </w:p>
        </w:tc>
      </w:tr>
      <w:tr w:rsidR="0061288D" w:rsidRPr="00A0648B" w14:paraId="06D948FB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63C4" w14:textId="58D181B9" w:rsidR="0061288D" w:rsidRPr="00147891" w:rsidRDefault="0061288D" w:rsidP="0061288D">
            <w:pPr>
              <w:pStyle w:val="ListParagraph2"/>
              <w:rPr>
                <w:color w:val="000000" w:themeColor="text1"/>
                <w:sz w:val="22"/>
                <w:szCs w:val="22"/>
                <w:lang w:val="uk-UA"/>
              </w:rPr>
            </w:pPr>
            <w:r w:rsidRPr="00147891">
              <w:rPr>
                <w:color w:val="000000" w:themeColor="text1"/>
                <w:sz w:val="22"/>
                <w:szCs w:val="22"/>
                <w:lang w:val="uk-UA"/>
              </w:rPr>
              <w:t>Відео електроенцефалограма денного сну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0A34" w14:textId="786A8D6A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1200,00</w:t>
            </w:r>
          </w:p>
        </w:tc>
      </w:tr>
      <w:tr w:rsidR="0061288D" w:rsidRPr="00A0648B" w14:paraId="198593D9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5B0F" w14:textId="3485A4B4" w:rsidR="0061288D" w:rsidRPr="00147891" w:rsidRDefault="0061288D" w:rsidP="0061288D">
            <w:pPr>
              <w:pStyle w:val="ListParagraph2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147891">
              <w:rPr>
                <w:color w:val="000000" w:themeColor="text1"/>
                <w:sz w:val="22"/>
                <w:szCs w:val="22"/>
                <w:lang w:val="uk-UA"/>
              </w:rPr>
              <w:t>Електронейроміографія</w:t>
            </w:r>
            <w:proofErr w:type="spellEnd"/>
            <w:r w:rsidRPr="00147891">
              <w:rPr>
                <w:color w:val="000000" w:themeColor="text1"/>
                <w:sz w:val="22"/>
                <w:szCs w:val="22"/>
                <w:lang w:val="uk-UA"/>
              </w:rPr>
              <w:t xml:space="preserve"> стимуляційна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38EB" w14:textId="060C6210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850,00</w:t>
            </w:r>
          </w:p>
        </w:tc>
      </w:tr>
      <w:tr w:rsidR="0061288D" w:rsidRPr="00A0648B" w14:paraId="3430D215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B9C4" w14:textId="4FF84259" w:rsidR="0061288D" w:rsidRPr="00147891" w:rsidRDefault="0061288D" w:rsidP="0061288D">
            <w:pPr>
              <w:pStyle w:val="ListParagraph2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147891">
              <w:rPr>
                <w:sz w:val="22"/>
                <w:szCs w:val="22"/>
                <w:lang w:val="uk-UA"/>
              </w:rPr>
              <w:lastRenderedPageBreak/>
              <w:t>Електронейроміографія</w:t>
            </w:r>
            <w:proofErr w:type="spellEnd"/>
            <w:r w:rsidRPr="00147891">
              <w:rPr>
                <w:sz w:val="22"/>
                <w:szCs w:val="22"/>
                <w:lang w:val="uk-UA"/>
              </w:rPr>
              <w:t xml:space="preserve"> стимуляційна верхніх і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4668" w14:textId="02163E8E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1500,00</w:t>
            </w:r>
          </w:p>
        </w:tc>
      </w:tr>
      <w:tr w:rsidR="0061288D" w:rsidRPr="00A0648B" w14:paraId="13D962BA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BC9E" w14:textId="15AD3ECF" w:rsidR="0061288D" w:rsidRPr="00147891" w:rsidRDefault="0061288D" w:rsidP="0061288D">
            <w:pPr>
              <w:pStyle w:val="ListParagraph2"/>
              <w:rPr>
                <w:sz w:val="22"/>
                <w:szCs w:val="22"/>
                <w:lang w:val="uk-UA"/>
              </w:rPr>
            </w:pPr>
            <w:r>
              <w:rPr>
                <w:rFonts w:cs="Times New Roman"/>
                <w:color w:val="000000" w:themeColor="text1"/>
                <w:lang w:val="uk-UA"/>
              </w:rPr>
              <w:t>Е</w:t>
            </w:r>
            <w:r w:rsidRPr="00147891">
              <w:rPr>
                <w:rFonts w:cs="Times New Roman"/>
                <w:color w:val="000000" w:themeColor="text1"/>
                <w:lang w:val="uk-UA"/>
              </w:rPr>
              <w:t xml:space="preserve">лектроміографія голкова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BD49" w14:textId="324F3862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1400,00</w:t>
            </w:r>
          </w:p>
        </w:tc>
      </w:tr>
      <w:tr w:rsidR="0061288D" w:rsidRPr="00A0648B" w14:paraId="67C81306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4BF2" w14:textId="018EAA2B" w:rsidR="0061288D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r>
              <w:rPr>
                <w:rFonts w:cs="Times New Roman"/>
                <w:color w:val="000000" w:themeColor="text1"/>
                <w:lang w:val="uk-UA"/>
              </w:rPr>
              <w:t>Е</w:t>
            </w:r>
            <w:r w:rsidRPr="00147891">
              <w:rPr>
                <w:rFonts w:cs="Times New Roman"/>
                <w:color w:val="000000" w:themeColor="text1"/>
                <w:lang w:val="uk-UA"/>
              </w:rPr>
              <w:t>лектроміографія голкова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69F1" w14:textId="5922F70E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2000,00</w:t>
            </w:r>
          </w:p>
        </w:tc>
      </w:tr>
      <w:tr w:rsidR="0061288D" w:rsidRPr="00A0648B" w14:paraId="2611DD3F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8CE7E" w14:textId="1661820C" w:rsidR="0061288D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cs="Times New Roman"/>
                <w:color w:val="000000" w:themeColor="text1"/>
                <w:lang w:val="uk-UA"/>
              </w:rPr>
              <w:t>Е</w:t>
            </w:r>
            <w:r w:rsidRPr="00147891">
              <w:rPr>
                <w:rFonts w:cs="Times New Roman"/>
                <w:color w:val="000000" w:themeColor="text1"/>
                <w:lang w:val="uk-UA"/>
              </w:rPr>
              <w:t>лектронейроміографія</w:t>
            </w:r>
            <w:proofErr w:type="spellEnd"/>
            <w:r w:rsidRPr="00147891">
              <w:rPr>
                <w:rFonts w:cs="Times New Roman"/>
                <w:color w:val="000000" w:themeColor="text1"/>
                <w:lang w:val="uk-UA"/>
              </w:rPr>
              <w:t xml:space="preserve"> стимуляційна та голкова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83FA" w14:textId="35C6B6C4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1600,00</w:t>
            </w:r>
          </w:p>
        </w:tc>
      </w:tr>
      <w:tr w:rsidR="0061288D" w:rsidRPr="00A0648B" w14:paraId="23E550D5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3477" w14:textId="2F5AB1B4" w:rsidR="0061288D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cs="Times New Roman"/>
                <w:color w:val="000000" w:themeColor="text1"/>
                <w:lang w:val="uk-UA"/>
              </w:rPr>
              <w:t>Е</w:t>
            </w:r>
            <w:r w:rsidRPr="00147891">
              <w:rPr>
                <w:rFonts w:cs="Times New Roman"/>
                <w:color w:val="000000" w:themeColor="text1"/>
                <w:lang w:val="uk-UA"/>
              </w:rPr>
              <w:t>лектронейроміографія</w:t>
            </w:r>
            <w:proofErr w:type="spellEnd"/>
            <w:r w:rsidRPr="00147891">
              <w:rPr>
                <w:rFonts w:cs="Times New Roman"/>
                <w:color w:val="000000" w:themeColor="text1"/>
                <w:lang w:val="uk-UA"/>
              </w:rPr>
              <w:t xml:space="preserve"> стимуляційна та голкова верхніх та нижніх кінцівок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A25B" w14:textId="45601451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2400,00</w:t>
            </w:r>
          </w:p>
        </w:tc>
      </w:tr>
      <w:tr w:rsidR="0061288D" w:rsidRPr="00A0648B" w14:paraId="1A9E7160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2484" w14:textId="4B702F57" w:rsidR="0061288D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r w:rsidRPr="00147891">
              <w:rPr>
                <w:rFonts w:cs="Times New Roman"/>
                <w:color w:val="000000" w:themeColor="text1"/>
                <w:lang w:val="uk-UA"/>
              </w:rPr>
              <w:t xml:space="preserve">Дуплексне сканування судин голови та шиї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9844" w14:textId="29D4F0AD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900,00</w:t>
            </w:r>
          </w:p>
        </w:tc>
      </w:tr>
      <w:tr w:rsidR="0061288D" w:rsidRPr="00A0648B" w14:paraId="2939B4C0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FC38" w14:textId="25D8047D" w:rsidR="0061288D" w:rsidRPr="00147891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r w:rsidRPr="00147891">
              <w:rPr>
                <w:rFonts w:cs="Times New Roman"/>
                <w:color w:val="000000" w:themeColor="text1"/>
                <w:lang w:val="uk-UA"/>
              </w:rPr>
              <w:t xml:space="preserve">Дуплексне сканування судин шиї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985B" w14:textId="6B3107F9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700,00</w:t>
            </w:r>
          </w:p>
        </w:tc>
      </w:tr>
      <w:tr w:rsidR="0061288D" w:rsidRPr="00A0648B" w14:paraId="5A8E640C" w14:textId="77777777" w:rsidTr="0001747F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F647" w14:textId="23A1043E" w:rsidR="0061288D" w:rsidRPr="00147891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proofErr w:type="spellStart"/>
            <w:r w:rsidRPr="00147891">
              <w:rPr>
                <w:rFonts w:cs="Times New Roman"/>
                <w:color w:val="000000" w:themeColor="text1"/>
                <w:lang w:val="uk-UA"/>
              </w:rPr>
              <w:t>Ехокардіографія</w:t>
            </w:r>
            <w:proofErr w:type="spellEnd"/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B891" w14:textId="732C76DE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750,00</w:t>
            </w:r>
          </w:p>
        </w:tc>
      </w:tr>
      <w:tr w:rsidR="0061288D" w:rsidRPr="00A0648B" w14:paraId="027CCC21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B2A7" w14:textId="08AFCBA8" w:rsidR="0061288D" w:rsidRPr="00147891" w:rsidRDefault="0061288D" w:rsidP="0061288D">
            <w:pPr>
              <w:pStyle w:val="ListParagraph2"/>
              <w:rPr>
                <w:rFonts w:cs="Times New Roman"/>
                <w:color w:val="000000" w:themeColor="text1"/>
                <w:lang w:val="uk-UA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Дуплексне сканування перифер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ичних</w:t>
            </w: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 артерій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7992" w14:textId="5B24B251" w:rsidR="0061288D" w:rsidRPr="00147891" w:rsidRDefault="0061288D" w:rsidP="0061288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700,00</w:t>
            </w:r>
          </w:p>
        </w:tc>
      </w:tr>
      <w:tr w:rsidR="0061288D" w:rsidRPr="00A0648B" w14:paraId="2CD83F29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A748" w14:textId="7EFBC5DB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Дуплексне сканування перифер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ичних</w:t>
            </w: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 вен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B3BF7" w14:textId="1BE26B15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700,00</w:t>
            </w:r>
          </w:p>
        </w:tc>
      </w:tr>
      <w:tr w:rsidR="0061288D" w:rsidRPr="00A0648B" w14:paraId="039B48E4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E1BB3" w14:textId="7747F43E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Дуплексне сканування перифер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ичних</w:t>
            </w: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 артерій та вен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6742" w14:textId="1E71EF2D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1200,00</w:t>
            </w:r>
          </w:p>
        </w:tc>
      </w:tr>
      <w:tr w:rsidR="0061288D" w:rsidRPr="00A0648B" w14:paraId="6D98F828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68056" w14:textId="2074FBFD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нирок та сечового міхура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66F8" w14:textId="42F3CA4A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650,00</w:t>
            </w:r>
          </w:p>
        </w:tc>
      </w:tr>
      <w:tr w:rsidR="0061288D" w:rsidRPr="00A0648B" w14:paraId="06438F48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CBDB" w14:textId="68DC6996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молочних залоз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27231" w14:textId="6ACB94AE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600,00</w:t>
            </w:r>
          </w:p>
        </w:tc>
      </w:tr>
      <w:tr w:rsidR="0061288D" w:rsidRPr="00A0648B" w14:paraId="72B569BF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3C25" w14:textId="34A6C14B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нирок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0BAA" w14:textId="7C522C4A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500,00</w:t>
            </w:r>
          </w:p>
        </w:tc>
      </w:tr>
      <w:tr w:rsidR="0061288D" w:rsidRPr="00A0648B" w14:paraId="5BFE3166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AC3" w14:textId="41B9ED59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нирок та </w:t>
            </w:r>
            <w:proofErr w:type="spellStart"/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наднирників</w:t>
            </w:r>
            <w:proofErr w:type="spellEnd"/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E3EF" w14:textId="14D33A43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650,00</w:t>
            </w:r>
          </w:p>
        </w:tc>
      </w:tr>
      <w:tr w:rsidR="0061288D" w:rsidRPr="00A0648B" w14:paraId="6F1D005B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9B11D" w14:textId="46A38ECE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нирок та ниркових артерій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5530" w14:textId="0BAA5679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800,00</w:t>
            </w:r>
          </w:p>
        </w:tc>
      </w:tr>
      <w:tr w:rsidR="0061288D" w:rsidRPr="00A0648B" w14:paraId="0BEF0570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8211" w14:textId="6BB05734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lastRenderedPageBreak/>
              <w:t xml:space="preserve">УЗД органів малого тазу (у жінок)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A350" w14:textId="670E4499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650,00</w:t>
            </w:r>
          </w:p>
        </w:tc>
      </w:tr>
      <w:tr w:rsidR="0061288D" w:rsidRPr="00A0648B" w14:paraId="6A6E25EA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FEF6F" w14:textId="1EB16571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органів сечовидільної системи (нирки, сечовід, сечовий міхур, передміхурова залоза у чоловіків),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1426E" w14:textId="168D54F4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750,00</w:t>
            </w:r>
          </w:p>
        </w:tc>
      </w:tr>
      <w:tr w:rsidR="0061288D" w:rsidRPr="00A0648B" w14:paraId="73E26434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04918" w14:textId="4F2B235D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органів черевної порожнини (печінка, жовчний міхур, підшлункова залоза, селезінка)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CCED" w14:textId="44F88605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650,00</w:t>
            </w:r>
          </w:p>
        </w:tc>
      </w:tr>
      <w:tr w:rsidR="0061288D" w:rsidRPr="00A0648B" w14:paraId="1F635A65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B4D53" w14:textId="418FA2FE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органів черевної порожнини та </w:t>
            </w:r>
            <w:proofErr w:type="spellStart"/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>заочеревного</w:t>
            </w:r>
            <w:proofErr w:type="spellEnd"/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 простору (печінка, жовчний міхур, підшлункова залоза, селезінка, нирки)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43E4" w14:textId="3E6CBCFF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800,00</w:t>
            </w:r>
          </w:p>
        </w:tc>
      </w:tr>
      <w:tr w:rsidR="0061288D" w:rsidRPr="00A0648B" w14:paraId="2F62CF86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F50E" w14:textId="7CC010CE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передміхурової залози (абдомінальне)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E910" w14:textId="6F51B9D3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500,00</w:t>
            </w:r>
          </w:p>
        </w:tc>
      </w:tr>
      <w:tr w:rsidR="0061288D" w:rsidRPr="00A0648B" w14:paraId="2EC5235D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DDC1" w14:textId="5BEA70BD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органів калитки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1B17" w14:textId="4BF3E737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600,00</w:t>
            </w:r>
          </w:p>
        </w:tc>
      </w:tr>
      <w:tr w:rsidR="0061288D" w:rsidRPr="00A0648B" w14:paraId="142C7747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5718" w14:textId="08E8A694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щитоподібної залози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B20F7" w14:textId="604B2FB0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500,00</w:t>
            </w:r>
          </w:p>
        </w:tc>
      </w:tr>
      <w:tr w:rsidR="0061288D" w:rsidRPr="00A0648B" w14:paraId="46378A95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17907" w14:textId="5BCC5A28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плевральної порожнини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DEAD" w14:textId="49AB9D2D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500,00</w:t>
            </w:r>
          </w:p>
        </w:tc>
      </w:tr>
      <w:tr w:rsidR="0061288D" w:rsidRPr="00A0648B" w14:paraId="329E6C79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CA5B" w14:textId="02B4224C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легень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A8E0" w14:textId="539463E6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700,00</w:t>
            </w:r>
          </w:p>
        </w:tc>
      </w:tr>
      <w:tr w:rsidR="0061288D" w:rsidRPr="00A0648B" w14:paraId="61FEFD3C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9F5A3" w14:textId="0E45DE3C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м’яких тканин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6727" w14:textId="296B6BCE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400,00</w:t>
            </w:r>
          </w:p>
        </w:tc>
      </w:tr>
      <w:tr w:rsidR="0061288D" w:rsidRPr="00A0648B" w14:paraId="1EDAC52D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47787" w14:textId="49CB1867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лімфатичних вузлів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3BF3" w14:textId="0F740515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400,00</w:t>
            </w:r>
          </w:p>
        </w:tc>
      </w:tr>
      <w:tr w:rsidR="0061288D" w:rsidRPr="00A0648B" w14:paraId="65E8EB55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6CC3C" w14:textId="33990F92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суглобів 2 симетричні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CB66" w14:textId="11F718E7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700,00</w:t>
            </w:r>
          </w:p>
        </w:tc>
      </w:tr>
      <w:tr w:rsidR="0061288D" w:rsidRPr="00A0648B" w14:paraId="24F77C81" w14:textId="77777777" w:rsidTr="00110171">
        <w:trPr>
          <w:trHeight w:val="330"/>
          <w:jc w:val="center"/>
        </w:trPr>
        <w:tc>
          <w:tcPr>
            <w:tcW w:w="95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43039" w14:textId="457027F8" w:rsidR="0061288D" w:rsidRPr="00147891" w:rsidRDefault="0061288D" w:rsidP="0061288D">
            <w:pPr>
              <w:pStyle w:val="ListParagraph2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</w:pPr>
            <w:r w:rsidRPr="001478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ru-RU"/>
              </w:rPr>
              <w:t xml:space="preserve">УЗД одного суглоба  </w:t>
            </w:r>
          </w:p>
        </w:tc>
        <w:tc>
          <w:tcPr>
            <w:tcW w:w="10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ABB12" w14:textId="7ABA3D64" w:rsidR="0061288D" w:rsidRPr="00147891" w:rsidRDefault="0061288D" w:rsidP="0061288D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147891"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  <w:t>450,00</w:t>
            </w:r>
          </w:p>
        </w:tc>
      </w:tr>
    </w:tbl>
    <w:p w14:paraId="15912A9E" w14:textId="77777777" w:rsidR="000B5F73" w:rsidRPr="00A0648B" w:rsidRDefault="000B5F73">
      <w:pPr>
        <w:pStyle w:val="BodyA"/>
        <w:widowControl w:val="0"/>
        <w:jc w:val="center"/>
        <w:rPr>
          <w:i/>
          <w:iCs/>
          <w:lang w:val="uk-UA"/>
        </w:rPr>
      </w:pPr>
    </w:p>
    <w:p w14:paraId="7D1C9DB3" w14:textId="77777777" w:rsidR="000B5F73" w:rsidRPr="00A0648B" w:rsidRDefault="000B5F73">
      <w:pPr>
        <w:pStyle w:val="BodyA"/>
        <w:widowControl w:val="0"/>
        <w:ind w:left="2" w:hanging="2"/>
        <w:jc w:val="center"/>
        <w:rPr>
          <w:lang w:val="uk-UA"/>
        </w:rPr>
      </w:pPr>
    </w:p>
    <w:sectPr w:rsidR="000B5F73" w:rsidRPr="00A0648B">
      <w:headerReference w:type="default" r:id="rId7"/>
      <w:footerReference w:type="default" r:id="rId8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D3A5" w14:textId="77777777" w:rsidR="000C7220" w:rsidRDefault="000C7220">
      <w:pPr>
        <w:spacing w:after="0" w:line="240" w:lineRule="auto"/>
      </w:pPr>
      <w:r>
        <w:separator/>
      </w:r>
    </w:p>
  </w:endnote>
  <w:endnote w:type="continuationSeparator" w:id="0">
    <w:p w14:paraId="1142DA43" w14:textId="77777777" w:rsidR="000C7220" w:rsidRDefault="000C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DB96" w14:textId="77777777" w:rsidR="000B5F73" w:rsidRDefault="007F32C5">
    <w:pPr>
      <w:pStyle w:val="a5"/>
    </w:pPr>
    <w:r>
      <w:rPr>
        <w:noProof/>
        <w:lang w:val="en-US"/>
      </w:rPr>
      <w:drawing>
        <wp:inline distT="0" distB="0" distL="0" distR="0" wp14:anchorId="7B8F9E8B" wp14:editId="4FC223EB">
          <wp:extent cx="7556500" cy="1658280"/>
          <wp:effectExtent l="0" t="0" r="0" b="0"/>
          <wp:docPr id="1073741827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097C" w14:textId="77777777" w:rsidR="000C7220" w:rsidRDefault="000C7220">
      <w:pPr>
        <w:spacing w:after="0" w:line="240" w:lineRule="auto"/>
      </w:pPr>
      <w:r>
        <w:separator/>
      </w:r>
    </w:p>
  </w:footnote>
  <w:footnote w:type="continuationSeparator" w:id="0">
    <w:p w14:paraId="2FA18D18" w14:textId="77777777" w:rsidR="000C7220" w:rsidRDefault="000C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9A6B" w14:textId="77777777" w:rsidR="000B5F73" w:rsidRDefault="007F32C5">
    <w:pPr>
      <w:pStyle w:val="a4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6CAC2B" wp14:editId="4B159D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 w:rsidR="000C7220">
      <w:rPr>
        <w:noProof/>
        <w:lang w:val="en-US"/>
      </w:rPr>
      <w:pict w14:anchorId="173C9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kr_adult" style="width:595.05pt;height:145.65pt;mso-width-percent:0;mso-height-percent:0;mso-width-percent:0;mso-height-percent:0">
          <v:imagedata r:id="rId1" o:title="ukr_adul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3"/>
    <w:rsid w:val="0001747F"/>
    <w:rsid w:val="000B5F73"/>
    <w:rsid w:val="000C7220"/>
    <w:rsid w:val="001A08BD"/>
    <w:rsid w:val="00356789"/>
    <w:rsid w:val="0059212B"/>
    <w:rsid w:val="0061288D"/>
    <w:rsid w:val="007E7ABE"/>
    <w:rsid w:val="007F32C5"/>
    <w:rsid w:val="00810AF7"/>
    <w:rsid w:val="009E3B03"/>
    <w:rsid w:val="00A0648B"/>
    <w:rsid w:val="00CB6627"/>
    <w:rsid w:val="00E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CEB87"/>
  <w15:docId w15:val="{81D4E252-8E90-40F9-813D-B992DD5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BodyA">
    <w:name w:val="Body A"/>
    <w:rPr>
      <w:rFonts w:cs="Arial Unicode MS"/>
      <w:b/>
      <w:bCs/>
      <w:color w:val="0D6D51"/>
      <w:sz w:val="24"/>
      <w:szCs w:val="24"/>
      <w:u w:color="76923C"/>
    </w:rPr>
  </w:style>
  <w:style w:type="paragraph" w:customStyle="1" w:styleId="BodyA1">
    <w:name w:val="Body A 1"/>
    <w:pPr>
      <w:jc w:val="right"/>
    </w:pPr>
    <w:rPr>
      <w:rFonts w:cs="Arial Unicode MS"/>
      <w:b/>
      <w:bCs/>
      <w:color w:val="000000"/>
      <w:sz w:val="24"/>
      <w:szCs w:val="24"/>
      <w:u w:color="76923C"/>
    </w:rPr>
  </w:style>
  <w:style w:type="paragraph" w:customStyle="1" w:styleId="ListParagraph2">
    <w:name w:val="List Paragraph 2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CB82-AE7C-5640-B54A-277E0E15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Анжелика Чернопищенко</cp:lastModifiedBy>
  <cp:revision>9</cp:revision>
  <dcterms:created xsi:type="dcterms:W3CDTF">2021-10-14T13:35:00Z</dcterms:created>
  <dcterms:modified xsi:type="dcterms:W3CDTF">2023-04-12T13:09:00Z</dcterms:modified>
</cp:coreProperties>
</file>